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venir Next Regular" w:cs="Avenir Next Regular" w:hAnsi="Avenir Next Regular" w:eastAsia="Avenir Next Regular"/>
          <w:u w:val="single"/>
        </w:rPr>
      </w:pPr>
      <w:r>
        <w:rPr>
          <w:rFonts w:ascii="Avenir Next Regular" w:hAnsi="Avenir Next Regular"/>
          <w:rtl w:val="0"/>
          <w:lang w:val="en-US"/>
        </w:rPr>
        <w:t>Name:</w:t>
      </w:r>
      <w:r>
        <w:rPr>
          <w:rFonts w:ascii="Avenir Next Regular" w:cs="Avenir Next Regular" w:hAnsi="Avenir Next Regular" w:eastAsia="Avenir Next Regular"/>
          <w:u w:val="single"/>
        </w:rPr>
        <w:tab/>
        <w:tab/>
        <w:tab/>
        <w:tab/>
        <w:tab/>
        <w:tab/>
      </w:r>
    </w:p>
    <w:p>
      <w:pPr>
        <w:pStyle w:val="Body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  <w:u w:val="single"/>
        </w:rPr>
      </w:pPr>
      <w:r>
        <w:rPr>
          <w:rFonts w:ascii="Avenir Next Regular" w:hAnsi="Avenir Next Regular"/>
          <w:b w:val="1"/>
          <w:bCs w:val="1"/>
          <w:u w:val="single"/>
          <w:rtl w:val="0"/>
          <w:lang w:val="en-US"/>
        </w:rPr>
        <w:t>Session 10: Vocation - Called to Serve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Confirmand Worksheet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u w:val="single"/>
        </w:rPr>
      </w:pPr>
      <w:r>
        <w:rPr>
          <w:rFonts w:ascii="Avenir Next Regular" w:hAnsi="Avenir Next Regular"/>
          <w:u w:val="single"/>
          <w:rtl w:val="0"/>
          <w:lang w:val="en-US"/>
        </w:rPr>
        <w:t>Unit One</w:t>
      </w:r>
    </w:p>
    <w:p>
      <w:pPr>
        <w:pStyle w:val="Body"/>
        <w:jc w:val="left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"/>
        <w:jc w:val="center"/>
        <w:rPr>
          <w:rFonts w:ascii="Avenir Next Regular" w:cs="Avenir Next Regular" w:hAnsi="Avenir Next Regular" w:eastAsia="Avenir Next Regular"/>
          <w:i w:val="1"/>
          <w:iCs w:val="1"/>
        </w:rPr>
      </w:pPr>
      <w:r>
        <w:rPr>
          <w:rFonts w:ascii="Avenir Next Regular" w:hAnsi="Avenir Next Regular"/>
          <w:i w:val="1"/>
          <w:iCs w:val="1"/>
          <w:rtl w:val="0"/>
          <w:lang w:val="en-US"/>
        </w:rPr>
        <w:t xml:space="preserve">Make some notes about what you learned about the 4 states of life 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i w:val="1"/>
          <w:iCs w:val="1"/>
        </w:rPr>
      </w:pPr>
      <w:r>
        <w:rPr>
          <w:rFonts w:ascii="Avenir Next Regular" w:hAnsi="Avenir Next Regular"/>
          <w:i w:val="1"/>
          <w:iCs w:val="1"/>
          <w:rtl w:val="0"/>
          <w:lang w:val="en-US"/>
        </w:rPr>
        <w:t>to which you may be called by God.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i w:val="1"/>
          <w:iCs w:val="1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Consecrated Life</w:t>
      </w: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Marriage</w:t>
      </w: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The Single Life</w:t>
      </w: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Priesthood</w:t>
      </w: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1"/>
          <w:bCs w:val="1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b w:val="1"/>
          <w:bCs w:val="1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u w:val="single"/>
        </w:rPr>
      </w:pPr>
      <w:r>
        <w:rPr>
          <w:rFonts w:ascii="Avenir Next Regular" w:hAnsi="Avenir Next Regular"/>
          <w:u w:val="single"/>
          <w:rtl w:val="0"/>
          <w:lang w:val="en-US"/>
        </w:rPr>
        <w:t>Unit Two</w:t>
      </w:r>
    </w:p>
    <w:p>
      <w:pPr>
        <w:pStyle w:val="Body"/>
        <w:jc w:val="left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For Catholics, what does marriage represent?</w:t>
      </w: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What 4 elements must Catholic marriage have?</w:t>
      </w: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1.</w:t>
      </w: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2.</w:t>
      </w: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3.</w:t>
      </w: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4.</w:t>
      </w: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Why doesn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t a Catholic marriage end, even if the couple get a divorce?</w:t>
      </w: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What does it mean if you get an annulment?</w:t>
      </w: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  <w:i w:val="1"/>
          <w:iCs w:val="1"/>
          <w:u w:val="single"/>
        </w:rPr>
      </w:pPr>
      <w:r>
        <w:rPr>
          <w:rFonts w:ascii="Avenir Next Regular" w:cs="Avenir Next Regular" w:hAnsi="Avenir Next Regular" w:eastAsia="Avenir Next Regular"/>
          <w:i w:val="1"/>
          <w:iCs w:val="1"/>
        </w:rPr>
        <w:tab/>
        <w:tab/>
        <w:tab/>
      </w:r>
      <w:r>
        <w:rPr>
          <w:rFonts w:ascii="Avenir Next Regular" w:cs="Avenir Next Regular" w:hAnsi="Avenir Next Regular" w:eastAsia="Avenir Next Regular"/>
          <w:i w:val="1"/>
          <w:iCs w:val="1"/>
          <w:u w:val="single"/>
        </w:rPr>
        <w:tab/>
        <w:tab/>
        <w:tab/>
        <w:tab/>
        <w:tab/>
        <w:tab/>
        <w:tab/>
        <w:tab/>
      </w:r>
    </w:p>
    <w:p>
      <w:pPr>
        <w:pStyle w:val="Body"/>
        <w:jc w:val="left"/>
        <w:rPr>
          <w:rFonts w:ascii="Avenir Next Regular" w:cs="Avenir Next Regular" w:hAnsi="Avenir Next Regular" w:eastAsia="Avenir Next Regular"/>
          <w:i w:val="1"/>
          <w:iCs w:val="1"/>
          <w:u w:val="single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With your parent, consider and write down some ways in which the Catholic understanding of marriage is different from the secular understanding of marriage.</w:t>
      </w: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  <w:rPr>
          <w:rFonts w:ascii="Avenir Next Regular" w:cs="Avenir Next Regular" w:hAnsi="Avenir Next Regular" w:eastAsia="Avenir Next Regular"/>
        </w:rPr>
      </w:pPr>
    </w:p>
    <w:p>
      <w:pPr>
        <w:pStyle w:val="Body"/>
        <w:jc w:val="left"/>
      </w:pPr>
      <w:r>
        <w:rPr>
          <w:rFonts w:ascii="Avenir Next Regular" w:cs="Avenir Next Regular" w:hAnsi="Avenir Next Regular" w:eastAsia="Avenir Next Regular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